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ECDB">
      <w:pPr>
        <w:widowControl/>
        <w:jc w:val="left"/>
        <w:rPr>
          <w:rFonts w:ascii="仿宋" w:hAnsi="仿宋" w:eastAsia="仿宋" w:cs="仿宋"/>
          <w:b/>
          <w:bCs/>
          <w:color w:val="000000"/>
          <w:kern w:val="0"/>
          <w:sz w:val="40"/>
          <w:szCs w:val="40"/>
          <w:lang w:bidi="ar"/>
        </w:rPr>
      </w:pPr>
      <w:r>
        <w:rPr>
          <w:rFonts w:hint="eastAsia" w:ascii="仿宋" w:hAnsi="仿宋" w:eastAsia="仿宋" w:cs="仿宋"/>
          <w:b/>
          <w:bCs/>
          <w:color w:val="000000"/>
          <w:kern w:val="0"/>
          <w:sz w:val="40"/>
          <w:szCs w:val="40"/>
          <w:lang w:bidi="ar"/>
        </w:rPr>
        <w:t>附件1：</w:t>
      </w:r>
    </w:p>
    <w:p w14:paraId="032730EB">
      <w:pPr>
        <w:widowControl/>
        <w:jc w:val="center"/>
        <w:rPr>
          <w:rFonts w:ascii="仿宋" w:hAnsi="仿宋" w:eastAsia="仿宋" w:cs="仿宋"/>
          <w:b/>
          <w:bCs/>
          <w:color w:val="000000"/>
          <w:kern w:val="0"/>
          <w:sz w:val="40"/>
          <w:szCs w:val="40"/>
          <w:lang w:bidi="ar"/>
        </w:rPr>
      </w:pPr>
      <w:r>
        <w:rPr>
          <w:rFonts w:hint="eastAsia"/>
          <w:b/>
          <w:sz w:val="36"/>
          <w:szCs w:val="36"/>
        </w:rPr>
        <w:t>成都市第二十中学校 2025年非政府采购项目及政府采购项目代理机构比选要求</w:t>
      </w:r>
    </w:p>
    <w:p w14:paraId="5402F8CD">
      <w:pPr>
        <w:widowControl/>
        <w:jc w:val="left"/>
      </w:pPr>
      <w:r>
        <w:rPr>
          <w:rFonts w:hint="eastAsia" w:ascii="仿宋" w:hAnsi="仿宋" w:eastAsia="仿宋" w:cs="仿宋"/>
          <w:color w:val="000000"/>
          <w:kern w:val="0"/>
          <w:sz w:val="28"/>
          <w:szCs w:val="28"/>
          <w:lang w:bidi="ar"/>
        </w:rPr>
        <w:t xml:space="preserve">一、项目概况及采购项目代理的工作内容 </w:t>
      </w:r>
    </w:p>
    <w:p w14:paraId="15473FC8">
      <w:pPr>
        <w:widowControl/>
        <w:jc w:val="left"/>
      </w:pPr>
      <w:r>
        <w:rPr>
          <w:rFonts w:hint="eastAsia" w:ascii="仿宋" w:hAnsi="仿宋" w:eastAsia="仿宋" w:cs="仿宋"/>
          <w:b/>
          <w:bCs/>
          <w:color w:val="000000"/>
          <w:kern w:val="0"/>
          <w:sz w:val="28"/>
          <w:szCs w:val="28"/>
          <w:lang w:bidi="ar"/>
        </w:rPr>
        <w:t xml:space="preserve">（一）项目概况 </w:t>
      </w:r>
    </w:p>
    <w:p w14:paraId="18D0EF54">
      <w:pPr>
        <w:widowControl/>
        <w:ind w:firstLine="560" w:firstLineChars="200"/>
        <w:jc w:val="left"/>
      </w:pPr>
      <w:r>
        <w:rPr>
          <w:rFonts w:hint="eastAsia" w:ascii="仿宋" w:hAnsi="仿宋" w:eastAsia="仿宋" w:cs="仿宋"/>
          <w:color w:val="000000"/>
          <w:kern w:val="0"/>
          <w:sz w:val="28"/>
          <w:szCs w:val="28"/>
          <w:lang w:bidi="ar"/>
        </w:rPr>
        <w:t xml:space="preserve">成都市第二十中学校 2025年非政府采购项目及政府采购项目拟由比选出的代理机构提供（共比选两家代理机构）。 </w:t>
      </w:r>
    </w:p>
    <w:p w14:paraId="7C44C053">
      <w:pPr>
        <w:widowControl/>
        <w:ind w:firstLine="560" w:firstLineChars="200"/>
        <w:jc w:val="left"/>
      </w:pPr>
      <w:r>
        <w:rPr>
          <w:rFonts w:hint="eastAsia" w:ascii="仿宋" w:hAnsi="仿宋" w:eastAsia="仿宋" w:cs="仿宋"/>
          <w:color w:val="000000"/>
          <w:kern w:val="0"/>
          <w:sz w:val="28"/>
          <w:szCs w:val="28"/>
          <w:lang w:bidi="ar"/>
        </w:rPr>
        <w:t xml:space="preserve">中选的代理机构均可为成都市第二十中学校提供 2025年10 万元以上的非政府采购项目及非集中采购的政府采购项目。 </w:t>
      </w:r>
    </w:p>
    <w:p w14:paraId="3CD88B7C">
      <w:pPr>
        <w:widowControl/>
        <w:jc w:val="left"/>
      </w:pPr>
      <w:r>
        <w:rPr>
          <w:rFonts w:hint="eastAsia" w:ascii="仿宋" w:hAnsi="仿宋" w:eastAsia="仿宋" w:cs="仿宋"/>
          <w:b/>
          <w:bCs/>
          <w:color w:val="000000"/>
          <w:kern w:val="0"/>
          <w:sz w:val="28"/>
          <w:szCs w:val="28"/>
          <w:lang w:bidi="ar"/>
        </w:rPr>
        <w:t xml:space="preserve">（二）工作内容 </w:t>
      </w:r>
    </w:p>
    <w:p w14:paraId="67E6DE94">
      <w:pPr>
        <w:widowControl/>
        <w:ind w:firstLine="560" w:firstLineChars="200"/>
        <w:jc w:val="left"/>
      </w:pPr>
      <w:r>
        <w:rPr>
          <w:rFonts w:hint="eastAsia" w:ascii="仿宋" w:hAnsi="仿宋" w:eastAsia="仿宋" w:cs="仿宋"/>
          <w:color w:val="000000"/>
          <w:kern w:val="0"/>
          <w:sz w:val="28"/>
          <w:szCs w:val="28"/>
          <w:lang w:bidi="ar"/>
        </w:rPr>
        <w:t xml:space="preserve">受委托的采购代理机构根据比选人的要求主要开展的业务包括但不限于以下内容： </w:t>
      </w:r>
    </w:p>
    <w:p w14:paraId="37ADA3AD">
      <w:pPr>
        <w:widowControl/>
        <w:ind w:firstLine="560" w:firstLineChars="200"/>
        <w:jc w:val="left"/>
      </w:pPr>
      <w:r>
        <w:rPr>
          <w:rFonts w:hint="eastAsia" w:ascii="仿宋" w:hAnsi="仿宋" w:eastAsia="仿宋" w:cs="仿宋"/>
          <w:color w:val="000000"/>
          <w:kern w:val="0"/>
          <w:sz w:val="28"/>
          <w:szCs w:val="28"/>
          <w:lang w:bidi="ar"/>
        </w:rPr>
        <w:t xml:space="preserve">1、为比选人提供采购项目有关法律法规和业务咨询服务； </w:t>
      </w:r>
    </w:p>
    <w:p w14:paraId="3CB2CB59">
      <w:pPr>
        <w:widowControl/>
        <w:ind w:firstLine="560" w:firstLineChars="200"/>
        <w:jc w:val="left"/>
      </w:pPr>
      <w:r>
        <w:rPr>
          <w:rFonts w:hint="eastAsia" w:ascii="仿宋" w:hAnsi="仿宋" w:eastAsia="仿宋" w:cs="仿宋"/>
          <w:color w:val="000000"/>
          <w:kern w:val="0"/>
          <w:sz w:val="28"/>
          <w:szCs w:val="28"/>
          <w:lang w:bidi="ar"/>
        </w:rPr>
        <w:t xml:space="preserve">2、拟订采购方案和编制采购文件，包括但不限于进口产品、采购方式变更； </w:t>
      </w:r>
    </w:p>
    <w:p w14:paraId="21CE9A24">
      <w:pPr>
        <w:widowControl/>
        <w:ind w:firstLine="560" w:firstLineChars="200"/>
        <w:jc w:val="left"/>
      </w:pPr>
      <w:r>
        <w:rPr>
          <w:rFonts w:hint="eastAsia" w:ascii="仿宋" w:hAnsi="仿宋" w:eastAsia="仿宋" w:cs="仿宋"/>
          <w:color w:val="000000"/>
          <w:kern w:val="0"/>
          <w:sz w:val="28"/>
          <w:szCs w:val="28"/>
          <w:lang w:bidi="ar"/>
        </w:rPr>
        <w:t xml:space="preserve">3、协助比选人在指定的公开媒介上发布公告,包括但不限于采购公告、更正公告、结果公告以及履约验收公告； </w:t>
      </w:r>
    </w:p>
    <w:p w14:paraId="22ADF134">
      <w:pPr>
        <w:widowControl/>
        <w:ind w:firstLine="560" w:firstLineChars="200"/>
        <w:jc w:val="left"/>
      </w:pPr>
      <w:r>
        <w:rPr>
          <w:rFonts w:hint="eastAsia" w:ascii="仿宋" w:hAnsi="仿宋" w:eastAsia="仿宋" w:cs="仿宋"/>
          <w:color w:val="000000"/>
          <w:kern w:val="0"/>
          <w:sz w:val="28"/>
          <w:szCs w:val="28"/>
          <w:lang w:bidi="ar"/>
        </w:rPr>
        <w:t xml:space="preserve">4、组织开展项目的供应商报名、专家抽取、开标、评标等相关工作； </w:t>
      </w:r>
    </w:p>
    <w:p w14:paraId="54587B02">
      <w:pPr>
        <w:widowControl/>
        <w:ind w:firstLine="560" w:firstLineChars="200"/>
        <w:jc w:val="left"/>
      </w:pPr>
      <w:r>
        <w:rPr>
          <w:rFonts w:hint="eastAsia" w:ascii="仿宋" w:hAnsi="仿宋" w:eastAsia="仿宋" w:cs="仿宋"/>
          <w:color w:val="000000"/>
          <w:kern w:val="0"/>
          <w:sz w:val="28"/>
          <w:szCs w:val="28"/>
          <w:lang w:bidi="ar"/>
        </w:rPr>
        <w:t xml:space="preserve">5、协助草拟合同，协助合同签订及备案工作； </w:t>
      </w:r>
    </w:p>
    <w:p w14:paraId="3F0FA88B">
      <w:pPr>
        <w:widowControl/>
        <w:ind w:firstLine="560" w:firstLineChars="200"/>
        <w:jc w:val="left"/>
      </w:pPr>
      <w:r>
        <w:rPr>
          <w:rFonts w:hint="eastAsia" w:ascii="仿宋" w:hAnsi="仿宋" w:eastAsia="仿宋" w:cs="仿宋"/>
          <w:color w:val="000000"/>
          <w:kern w:val="0"/>
          <w:sz w:val="28"/>
          <w:szCs w:val="28"/>
          <w:lang w:bidi="ar"/>
        </w:rPr>
        <w:t xml:space="preserve">6、询问、质疑及投诉处理； </w:t>
      </w:r>
    </w:p>
    <w:p w14:paraId="67705E4F">
      <w:pPr>
        <w:widowControl/>
        <w:ind w:firstLine="560" w:firstLineChars="200"/>
        <w:jc w:val="left"/>
      </w:pPr>
      <w:r>
        <w:rPr>
          <w:rFonts w:hint="eastAsia" w:ascii="仿宋" w:hAnsi="仿宋" w:eastAsia="仿宋" w:cs="仿宋"/>
          <w:color w:val="000000"/>
          <w:kern w:val="0"/>
          <w:sz w:val="28"/>
          <w:szCs w:val="28"/>
          <w:lang w:bidi="ar"/>
        </w:rPr>
        <w:t xml:space="preserve">7、采购文件的资料归档管理； </w:t>
      </w:r>
    </w:p>
    <w:p w14:paraId="619A5994">
      <w:pPr>
        <w:widowControl/>
        <w:ind w:firstLine="560" w:firstLineChars="200"/>
        <w:jc w:val="left"/>
      </w:pPr>
      <w:r>
        <w:rPr>
          <w:rFonts w:hint="eastAsia" w:ascii="仿宋" w:hAnsi="仿宋" w:eastAsia="仿宋" w:cs="仿宋"/>
          <w:color w:val="000000"/>
          <w:kern w:val="0"/>
          <w:sz w:val="28"/>
          <w:szCs w:val="28"/>
          <w:lang w:bidi="ar"/>
        </w:rPr>
        <w:t xml:space="preserve">8、比选人要求的其他相关工作。 </w:t>
      </w:r>
    </w:p>
    <w:p w14:paraId="340E9A5A">
      <w:pPr>
        <w:widowControl/>
        <w:jc w:val="left"/>
      </w:pPr>
      <w:r>
        <w:rPr>
          <w:rFonts w:hint="eastAsia" w:ascii="仿宋" w:hAnsi="仿宋" w:eastAsia="仿宋" w:cs="仿宋"/>
          <w:color w:val="000000"/>
          <w:kern w:val="0"/>
          <w:sz w:val="28"/>
          <w:szCs w:val="28"/>
          <w:lang w:bidi="ar"/>
        </w:rPr>
        <w:t xml:space="preserve">二、比选申请人资格证明材料 </w:t>
      </w:r>
    </w:p>
    <w:p w14:paraId="2E46157A">
      <w:pPr>
        <w:widowControl/>
        <w:ind w:firstLine="560" w:firstLineChars="200"/>
        <w:jc w:val="left"/>
      </w:pPr>
      <w:r>
        <w:rPr>
          <w:rFonts w:hint="eastAsia" w:ascii="仿宋" w:hAnsi="仿宋" w:eastAsia="仿宋" w:cs="仿宋"/>
          <w:color w:val="000000"/>
          <w:kern w:val="0"/>
          <w:sz w:val="28"/>
          <w:szCs w:val="28"/>
          <w:lang w:bidi="ar"/>
        </w:rPr>
        <w:t xml:space="preserve">1、提供营业执照副本复印件； </w:t>
      </w:r>
    </w:p>
    <w:p w14:paraId="5E637703">
      <w:pPr>
        <w:widowControl/>
        <w:ind w:firstLine="560" w:firstLineChars="200"/>
        <w:jc w:val="left"/>
      </w:pPr>
      <w:r>
        <w:rPr>
          <w:rFonts w:hint="eastAsia" w:ascii="仿宋" w:hAnsi="仿宋" w:eastAsia="仿宋" w:cs="仿宋"/>
          <w:color w:val="000000"/>
          <w:kern w:val="0"/>
          <w:sz w:val="28"/>
          <w:szCs w:val="28"/>
          <w:lang w:bidi="ar"/>
        </w:rPr>
        <w:t xml:space="preserve">2、提供具有良好的商业信誉和健全的财务会计制度的承诺函； </w:t>
      </w:r>
    </w:p>
    <w:p w14:paraId="7EE6BB75">
      <w:pPr>
        <w:widowControl/>
        <w:ind w:firstLine="560" w:firstLineChars="200"/>
        <w:jc w:val="left"/>
      </w:pPr>
      <w:r>
        <w:rPr>
          <w:rFonts w:hint="eastAsia" w:ascii="仿宋" w:hAnsi="仿宋" w:eastAsia="仿宋" w:cs="仿宋"/>
          <w:color w:val="000000"/>
          <w:kern w:val="0"/>
          <w:sz w:val="28"/>
          <w:szCs w:val="28"/>
          <w:lang w:bidi="ar"/>
        </w:rPr>
        <w:t>3、提供具有履行合同所必需的设备和专业技术能力的承诺函；</w:t>
      </w:r>
    </w:p>
    <w:p w14:paraId="798AD694">
      <w:pPr>
        <w:widowControl/>
        <w:ind w:firstLine="560" w:firstLineChars="200"/>
        <w:jc w:val="left"/>
      </w:pPr>
      <w:r>
        <w:rPr>
          <w:rFonts w:hint="eastAsia" w:ascii="仿宋" w:hAnsi="仿宋" w:eastAsia="仿宋" w:cs="仿宋"/>
          <w:color w:val="000000"/>
          <w:kern w:val="0"/>
          <w:sz w:val="28"/>
          <w:szCs w:val="28"/>
          <w:lang w:bidi="ar"/>
        </w:rPr>
        <w:t xml:space="preserve">4、提供依法缴纳税收和社会保障资金的良好记录承诺函； </w:t>
      </w:r>
    </w:p>
    <w:p w14:paraId="6A5E4B32">
      <w:pPr>
        <w:widowControl/>
        <w:ind w:firstLine="560" w:firstLineChars="200"/>
        <w:jc w:val="left"/>
      </w:pPr>
      <w:r>
        <w:rPr>
          <w:rFonts w:hint="eastAsia" w:ascii="仿宋" w:hAnsi="仿宋" w:eastAsia="仿宋" w:cs="仿宋"/>
          <w:color w:val="000000"/>
          <w:kern w:val="0"/>
          <w:sz w:val="28"/>
          <w:szCs w:val="28"/>
          <w:lang w:bidi="ar"/>
        </w:rPr>
        <w:t xml:space="preserve">5、提供参加本次比选活动前三年内，在经营活动中没有违法记录的承诺函； </w:t>
      </w:r>
    </w:p>
    <w:p w14:paraId="12CE5C42">
      <w:pPr>
        <w:widowControl/>
        <w:ind w:firstLine="560" w:firstLineChars="200"/>
        <w:jc w:val="left"/>
      </w:pPr>
      <w:r>
        <w:rPr>
          <w:rFonts w:hint="eastAsia" w:ascii="仿宋" w:hAnsi="仿宋" w:eastAsia="仿宋" w:cs="仿宋"/>
          <w:color w:val="000000"/>
          <w:kern w:val="0"/>
          <w:sz w:val="28"/>
          <w:szCs w:val="28"/>
          <w:lang w:bidi="ar"/>
        </w:rPr>
        <w:t xml:space="preserve">6、提供“四川政府采购网”公布的采购代理机构备案截图； </w:t>
      </w:r>
    </w:p>
    <w:p w14:paraId="44D82678">
      <w:pPr>
        <w:widowControl/>
        <w:ind w:firstLine="560" w:firstLineChars="200"/>
        <w:jc w:val="left"/>
      </w:pPr>
      <w:r>
        <w:rPr>
          <w:rFonts w:hint="eastAsia" w:ascii="仿宋" w:hAnsi="仿宋" w:eastAsia="仿宋" w:cs="仿宋"/>
          <w:color w:val="000000"/>
          <w:kern w:val="0"/>
          <w:sz w:val="28"/>
          <w:szCs w:val="28"/>
          <w:lang w:bidi="ar"/>
        </w:rPr>
        <w:t xml:space="preserve">7、不属于禁止参加比选的范围的证明材料： </w:t>
      </w:r>
    </w:p>
    <w:p w14:paraId="45681AC2">
      <w:pPr>
        <w:widowControl/>
        <w:ind w:firstLine="280" w:firstLineChars="100"/>
        <w:jc w:val="left"/>
      </w:pPr>
      <w:r>
        <w:rPr>
          <w:rFonts w:hint="eastAsia" w:ascii="仿宋" w:hAnsi="仿宋" w:eastAsia="仿宋" w:cs="仿宋"/>
          <w:color w:val="000000"/>
          <w:kern w:val="0"/>
          <w:sz w:val="28"/>
          <w:szCs w:val="28"/>
          <w:lang w:bidi="ar"/>
        </w:rPr>
        <w:t xml:space="preserve">（1）比选申请人及其现任法定代表人、主要负责人不得具有行贿犯罪记录的证明材料；注：在比选申请文件中作出比选申请人及其现任法定代表人、主要负责人 10 年内(若供应商成立不足 10 年的，承诺期限为成立之日起至今)无行贿犯罪记录的承诺，格式自拟。 </w:t>
      </w:r>
    </w:p>
    <w:p w14:paraId="51101010">
      <w:pPr>
        <w:widowControl/>
        <w:ind w:firstLine="280" w:firstLineChars="100"/>
        <w:jc w:val="left"/>
      </w:pPr>
      <w:r>
        <w:rPr>
          <w:rFonts w:hint="eastAsia" w:ascii="仿宋" w:hAnsi="仿宋" w:eastAsia="仿宋" w:cs="仿宋"/>
          <w:color w:val="000000"/>
          <w:kern w:val="0"/>
          <w:sz w:val="28"/>
          <w:szCs w:val="28"/>
          <w:lang w:bidi="ar"/>
        </w:rPr>
        <w:t>（2）比选申请人不</w:t>
      </w:r>
      <w:bookmarkStart w:id="0" w:name="OLE_LINK1"/>
      <w:bookmarkStart w:id="1" w:name="OLE_LINK2"/>
      <w:r>
        <w:rPr>
          <w:rFonts w:hint="eastAsia" w:ascii="仿宋" w:hAnsi="仿宋" w:eastAsia="仿宋" w:cs="仿宋"/>
          <w:color w:val="000000"/>
          <w:kern w:val="0"/>
          <w:sz w:val="28"/>
          <w:szCs w:val="28"/>
          <w:lang w:bidi="ar"/>
        </w:rPr>
        <w:t xml:space="preserve">得为“信用中国”网(www.creditchina.gov.cn) </w:t>
      </w:r>
    </w:p>
    <w:p w14:paraId="508D2BC5">
      <w:pPr>
        <w:widowControl/>
        <w:jc w:val="left"/>
      </w:pPr>
      <w:r>
        <w:rPr>
          <w:rFonts w:hint="eastAsia" w:ascii="仿宋" w:hAnsi="仿宋" w:eastAsia="仿宋" w:cs="仿宋"/>
          <w:color w:val="000000"/>
          <w:kern w:val="0"/>
          <w:sz w:val="28"/>
          <w:szCs w:val="28"/>
          <w:lang w:bidi="ar"/>
        </w:rPr>
        <w:t>中列入失信被执行人和重大税收违法案件当事人名单的供应商，不得为“中国政府采购网”(www.ccgp.gov.cn)政府采购严重违法失信行为记录名单中被财政部门禁止</w:t>
      </w:r>
      <w:bookmarkEnd w:id="0"/>
      <w:bookmarkEnd w:id="1"/>
      <w:r>
        <w:rPr>
          <w:rFonts w:hint="eastAsia" w:ascii="仿宋" w:hAnsi="仿宋" w:eastAsia="仿宋" w:cs="仿宋"/>
          <w:color w:val="000000"/>
          <w:kern w:val="0"/>
          <w:sz w:val="28"/>
          <w:szCs w:val="28"/>
          <w:lang w:bidi="ar"/>
        </w:rPr>
        <w:t xml:space="preserve">参加政府采购活动的供应商(处罚决定规定的时间和地域范围内)； </w:t>
      </w:r>
    </w:p>
    <w:p w14:paraId="2B8DAC69">
      <w:pPr>
        <w:widowControl/>
        <w:ind w:firstLine="280" w:firstLineChars="1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8、本次比选不允许两个或两个以上的采购代理机构组成联合体参加比选。 </w:t>
      </w:r>
    </w:p>
    <w:p w14:paraId="73934EB0">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三、比选时间、地点、联系人：</w:t>
      </w:r>
    </w:p>
    <w:p w14:paraId="3E30C815">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（一）提交比选文件截止时间、地点、</w:t>
      </w:r>
      <w:bookmarkStart w:id="2" w:name="_GoBack"/>
      <w:bookmarkEnd w:id="2"/>
      <w:r>
        <w:rPr>
          <w:rFonts w:hint="eastAsia" w:ascii="仿宋" w:hAnsi="仿宋" w:eastAsia="仿宋" w:cs="仿宋"/>
          <w:color w:val="000000"/>
          <w:kern w:val="0"/>
          <w:sz w:val="28"/>
          <w:szCs w:val="28"/>
          <w:lang w:bidi="ar"/>
        </w:rPr>
        <w:t>联系人：</w:t>
      </w:r>
    </w:p>
    <w:p w14:paraId="70789DCD">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1、提交比选文件截止时间： 202</w:t>
      </w:r>
      <w:r>
        <w:rPr>
          <w:rFonts w:ascii="仿宋" w:hAnsi="仿宋" w:eastAsia="仿宋" w:cs="仿宋"/>
          <w:color w:val="000000"/>
          <w:kern w:val="0"/>
          <w:sz w:val="28"/>
          <w:szCs w:val="28"/>
          <w:lang w:bidi="ar"/>
        </w:rPr>
        <w:t>4</w:t>
      </w:r>
      <w:r>
        <w:rPr>
          <w:rFonts w:hint="eastAsia" w:ascii="仿宋" w:hAnsi="仿宋" w:eastAsia="仿宋" w:cs="仿宋"/>
          <w:color w:val="000000"/>
          <w:kern w:val="0"/>
          <w:sz w:val="28"/>
          <w:szCs w:val="28"/>
          <w:lang w:bidi="ar"/>
        </w:rPr>
        <w:t>年</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 xml:space="preserve"> 月</w:t>
      </w:r>
      <w:r>
        <w:rPr>
          <w:rFonts w:ascii="仿宋" w:hAnsi="仿宋" w:eastAsia="仿宋" w:cs="仿宋"/>
          <w:color w:val="000000"/>
          <w:kern w:val="0"/>
          <w:sz w:val="28"/>
          <w:szCs w:val="28"/>
          <w:lang w:bidi="ar"/>
        </w:rPr>
        <w:t>20</w:t>
      </w:r>
      <w:r>
        <w:rPr>
          <w:rFonts w:hint="eastAsia" w:ascii="仿宋" w:hAnsi="仿宋" w:eastAsia="仿宋" w:cs="仿宋"/>
          <w:color w:val="000000"/>
          <w:kern w:val="0"/>
          <w:sz w:val="28"/>
          <w:szCs w:val="28"/>
          <w:lang w:bidi="ar"/>
        </w:rPr>
        <w:t>日上午</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:00（北京时间）。</w:t>
      </w:r>
    </w:p>
    <w:p w14:paraId="5E4AA8F2">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2、提交比选文件地点：四川省成都市第二十中学校高中部门卫室（金牛区育英路6号）。</w:t>
      </w:r>
    </w:p>
    <w:p w14:paraId="71404645">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3、联系人：王老师；联系电话：028-87026360.</w:t>
      </w:r>
    </w:p>
    <w:p w14:paraId="49D4B6A8">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（二）比选时间、地点：</w:t>
      </w:r>
    </w:p>
    <w:p w14:paraId="007032F6">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1、比选时间：202</w:t>
      </w:r>
      <w:r>
        <w:rPr>
          <w:rFonts w:ascii="仿宋" w:hAnsi="仿宋" w:eastAsia="仿宋" w:cs="仿宋"/>
          <w:color w:val="000000"/>
          <w:kern w:val="0"/>
          <w:sz w:val="28"/>
          <w:szCs w:val="28"/>
          <w:lang w:bidi="ar"/>
        </w:rPr>
        <w:t>4</w:t>
      </w:r>
      <w:r>
        <w:rPr>
          <w:rFonts w:hint="eastAsia" w:ascii="仿宋" w:hAnsi="仿宋" w:eastAsia="仿宋" w:cs="仿宋"/>
          <w:color w:val="000000"/>
          <w:kern w:val="0"/>
          <w:sz w:val="28"/>
          <w:szCs w:val="28"/>
          <w:lang w:bidi="ar"/>
        </w:rPr>
        <w:t>年</w:t>
      </w:r>
      <w:r>
        <w:rPr>
          <w:rFonts w:ascii="仿宋" w:hAnsi="仿宋" w:eastAsia="仿宋" w:cs="仿宋"/>
          <w:color w:val="000000"/>
          <w:kern w:val="0"/>
          <w:sz w:val="28"/>
          <w:szCs w:val="28"/>
          <w:lang w:bidi="ar"/>
        </w:rPr>
        <w:t>12</w:t>
      </w:r>
      <w:r>
        <w:rPr>
          <w:rFonts w:hint="eastAsia" w:ascii="仿宋" w:hAnsi="仿宋" w:eastAsia="仿宋" w:cs="仿宋"/>
          <w:color w:val="000000"/>
          <w:kern w:val="0"/>
          <w:sz w:val="28"/>
          <w:szCs w:val="28"/>
          <w:lang w:bidi="ar"/>
        </w:rPr>
        <w:t xml:space="preserve"> 月</w:t>
      </w:r>
      <w:r>
        <w:rPr>
          <w:rFonts w:ascii="仿宋" w:hAnsi="仿宋" w:eastAsia="仿宋" w:cs="仿宋"/>
          <w:color w:val="000000"/>
          <w:kern w:val="0"/>
          <w:sz w:val="28"/>
          <w:szCs w:val="28"/>
          <w:lang w:bidi="ar"/>
        </w:rPr>
        <w:t>20</w:t>
      </w:r>
      <w:r>
        <w:rPr>
          <w:rFonts w:hint="eastAsia" w:ascii="仿宋" w:hAnsi="仿宋" w:eastAsia="仿宋" w:cs="仿宋"/>
          <w:color w:val="000000"/>
          <w:kern w:val="0"/>
          <w:sz w:val="28"/>
          <w:szCs w:val="28"/>
          <w:lang w:bidi="ar"/>
        </w:rPr>
        <w:t>日下午。</w:t>
      </w:r>
    </w:p>
    <w:p w14:paraId="6B5FB85E">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2、比选地点：成都市第二十中学校高中部</w:t>
      </w:r>
    </w:p>
    <w:p w14:paraId="3AC3E78A">
      <w:pPr>
        <w:widowControl/>
        <w:jc w:val="left"/>
      </w:pPr>
      <w:r>
        <w:rPr>
          <w:rFonts w:hint="eastAsia" w:ascii="仿宋" w:hAnsi="仿宋" w:eastAsia="仿宋" w:cs="仿宋"/>
          <w:color w:val="000000"/>
          <w:kern w:val="0"/>
          <w:sz w:val="28"/>
          <w:szCs w:val="28"/>
          <w:lang w:bidi="ar"/>
        </w:rPr>
        <w:t xml:space="preserve">四、比选文件 </w:t>
      </w:r>
    </w:p>
    <w:p w14:paraId="1B7A789F">
      <w:pPr>
        <w:widowControl/>
        <w:ind w:firstLine="560" w:firstLineChars="200"/>
        <w:jc w:val="left"/>
      </w:pPr>
      <w:r>
        <w:rPr>
          <w:rFonts w:hint="eastAsia" w:ascii="仿宋" w:hAnsi="仿宋" w:eastAsia="仿宋" w:cs="仿宋"/>
          <w:color w:val="000000"/>
          <w:kern w:val="0"/>
          <w:sz w:val="28"/>
          <w:szCs w:val="28"/>
          <w:lang w:bidi="ar"/>
        </w:rPr>
        <w:t xml:space="preserve">比选申请人应仔细阅读比选文件，按比选文件的规定和要求的格式编写比选申请文件。 </w:t>
      </w:r>
    </w:p>
    <w:p w14:paraId="19F58B23">
      <w:pPr>
        <w:widowControl/>
        <w:jc w:val="left"/>
      </w:pPr>
      <w:r>
        <w:rPr>
          <w:rFonts w:hint="eastAsia" w:ascii="仿宋" w:hAnsi="仿宋" w:eastAsia="仿宋" w:cs="仿宋"/>
          <w:color w:val="000000"/>
          <w:kern w:val="0"/>
          <w:sz w:val="28"/>
          <w:szCs w:val="28"/>
          <w:lang w:bidi="ar"/>
        </w:rPr>
        <w:t xml:space="preserve">五、比选申请文件的主要内容 </w:t>
      </w:r>
    </w:p>
    <w:p w14:paraId="016A579D">
      <w:pPr>
        <w:widowControl/>
        <w:ind w:firstLine="560" w:firstLineChars="200"/>
        <w:jc w:val="left"/>
      </w:pPr>
      <w:r>
        <w:rPr>
          <w:rFonts w:hint="eastAsia" w:ascii="仿宋" w:hAnsi="仿宋" w:eastAsia="仿宋" w:cs="仿宋"/>
          <w:color w:val="000000"/>
          <w:kern w:val="0"/>
          <w:sz w:val="28"/>
          <w:szCs w:val="28"/>
          <w:lang w:bidi="ar"/>
        </w:rPr>
        <w:t xml:space="preserve">1、采购项目代理申请； </w:t>
      </w:r>
    </w:p>
    <w:p w14:paraId="12517C9A">
      <w:pPr>
        <w:widowControl/>
        <w:ind w:firstLine="560" w:firstLineChars="200"/>
        <w:jc w:val="left"/>
      </w:pPr>
      <w:r>
        <w:rPr>
          <w:rFonts w:hint="eastAsia" w:ascii="仿宋" w:hAnsi="仿宋" w:eastAsia="仿宋" w:cs="仿宋"/>
          <w:color w:val="000000"/>
          <w:kern w:val="0"/>
          <w:sz w:val="28"/>
          <w:szCs w:val="28"/>
          <w:lang w:bidi="ar"/>
        </w:rPr>
        <w:t xml:space="preserve">2、法定代表人授权书； </w:t>
      </w:r>
    </w:p>
    <w:p w14:paraId="6B692608">
      <w:pPr>
        <w:widowControl/>
        <w:ind w:firstLine="560" w:firstLineChars="200"/>
        <w:jc w:val="left"/>
      </w:pPr>
      <w:r>
        <w:rPr>
          <w:rFonts w:hint="eastAsia" w:ascii="仿宋" w:hAnsi="仿宋" w:eastAsia="仿宋" w:cs="仿宋"/>
          <w:color w:val="000000"/>
          <w:kern w:val="0"/>
          <w:sz w:val="28"/>
          <w:szCs w:val="28"/>
          <w:lang w:bidi="ar"/>
        </w:rPr>
        <w:t>3、采购项目代理服务收费报价；</w:t>
      </w:r>
      <w:r>
        <w:rPr>
          <w:rFonts w:ascii="Calibri" w:hAnsi="Calibri" w:eastAsia="宋体" w:cs="Calibri"/>
          <w:color w:val="000000"/>
          <w:kern w:val="0"/>
          <w:sz w:val="18"/>
          <w:szCs w:val="18"/>
          <w:lang w:bidi="ar"/>
        </w:rPr>
        <w:t xml:space="preserve"> </w:t>
      </w:r>
    </w:p>
    <w:p w14:paraId="5A04D920">
      <w:pPr>
        <w:widowControl/>
        <w:ind w:firstLine="560" w:firstLineChars="200"/>
        <w:jc w:val="left"/>
      </w:pPr>
      <w:r>
        <w:rPr>
          <w:rFonts w:hint="eastAsia" w:ascii="仿宋" w:hAnsi="仿宋" w:eastAsia="仿宋" w:cs="仿宋"/>
          <w:color w:val="000000"/>
          <w:kern w:val="0"/>
          <w:sz w:val="28"/>
          <w:szCs w:val="28"/>
          <w:lang w:bidi="ar"/>
        </w:rPr>
        <w:t xml:space="preserve">4、采购项目代理资格证明； </w:t>
      </w:r>
    </w:p>
    <w:p w14:paraId="280D90F5">
      <w:pPr>
        <w:widowControl/>
        <w:ind w:firstLine="560" w:firstLineChars="200"/>
        <w:jc w:val="left"/>
      </w:pPr>
      <w:r>
        <w:rPr>
          <w:rFonts w:hint="eastAsia" w:ascii="仿宋" w:hAnsi="仿宋" w:eastAsia="仿宋" w:cs="仿宋"/>
          <w:color w:val="000000"/>
          <w:kern w:val="0"/>
          <w:sz w:val="28"/>
          <w:szCs w:val="28"/>
          <w:lang w:bidi="ar"/>
        </w:rPr>
        <w:t xml:space="preserve">5、采购项目代理业绩； </w:t>
      </w:r>
    </w:p>
    <w:p w14:paraId="4893C141">
      <w:pPr>
        <w:widowControl/>
        <w:ind w:firstLine="560" w:firstLineChars="200"/>
        <w:jc w:val="left"/>
      </w:pPr>
      <w:r>
        <w:rPr>
          <w:rFonts w:hint="eastAsia" w:ascii="仿宋" w:hAnsi="仿宋" w:eastAsia="仿宋" w:cs="仿宋"/>
          <w:color w:val="000000"/>
          <w:kern w:val="0"/>
          <w:sz w:val="28"/>
          <w:szCs w:val="28"/>
          <w:lang w:bidi="ar"/>
        </w:rPr>
        <w:t xml:space="preserve">6、采购项目代理方案； </w:t>
      </w:r>
    </w:p>
    <w:p w14:paraId="416F7ACA">
      <w:pPr>
        <w:widowControl/>
        <w:ind w:firstLine="560" w:firstLineChars="200"/>
        <w:jc w:val="left"/>
      </w:pPr>
      <w:r>
        <w:rPr>
          <w:rFonts w:hint="eastAsia" w:ascii="仿宋" w:hAnsi="仿宋" w:eastAsia="仿宋" w:cs="仿宋"/>
          <w:color w:val="000000"/>
          <w:kern w:val="0"/>
          <w:sz w:val="28"/>
          <w:szCs w:val="28"/>
          <w:lang w:bidi="ar"/>
        </w:rPr>
        <w:t xml:space="preserve">7、其他需要提供的内容。 </w:t>
      </w:r>
    </w:p>
    <w:p w14:paraId="4F9B52C9">
      <w:pPr>
        <w:widowControl/>
        <w:jc w:val="left"/>
      </w:pPr>
      <w:r>
        <w:rPr>
          <w:rFonts w:hint="eastAsia" w:ascii="仿宋" w:hAnsi="仿宋" w:eastAsia="仿宋" w:cs="仿宋"/>
          <w:color w:val="000000"/>
          <w:kern w:val="0"/>
          <w:sz w:val="28"/>
          <w:szCs w:val="28"/>
          <w:lang w:bidi="ar"/>
        </w:rPr>
        <w:t xml:space="preserve">六、比选申请文件的编制 </w:t>
      </w:r>
    </w:p>
    <w:p w14:paraId="601FB380">
      <w:pPr>
        <w:widowControl/>
        <w:ind w:firstLine="560" w:firstLineChars="200"/>
        <w:jc w:val="left"/>
      </w:pPr>
      <w:r>
        <w:rPr>
          <w:rFonts w:hint="eastAsia" w:ascii="仿宋" w:hAnsi="仿宋" w:eastAsia="仿宋" w:cs="仿宋"/>
          <w:color w:val="000000"/>
          <w:kern w:val="0"/>
          <w:sz w:val="28"/>
          <w:szCs w:val="28"/>
          <w:lang w:bidi="ar"/>
        </w:rPr>
        <w:t xml:space="preserve">1、比选申请文件应按 “比选申请文件格式”进行编制，未规定格式的，由比选申请人根据实际情况自主编制； </w:t>
      </w:r>
    </w:p>
    <w:p w14:paraId="5940FE36">
      <w:pPr>
        <w:widowControl/>
        <w:ind w:firstLine="560" w:firstLineChars="200"/>
        <w:jc w:val="left"/>
      </w:pPr>
      <w:r>
        <w:rPr>
          <w:rFonts w:hint="eastAsia" w:ascii="仿宋" w:hAnsi="仿宋" w:eastAsia="仿宋" w:cs="仿宋"/>
          <w:color w:val="000000"/>
          <w:kern w:val="0"/>
          <w:sz w:val="28"/>
          <w:szCs w:val="28"/>
          <w:lang w:bidi="ar"/>
        </w:rPr>
        <w:t xml:space="preserve">2、比选文件要求的证明文件比选申请人必须提供，比选文件没有要求的证明文件，比选申请人认为需要提供的，也可以提供； </w:t>
      </w:r>
    </w:p>
    <w:p w14:paraId="5CCE1FDE">
      <w:pPr>
        <w:widowControl/>
        <w:ind w:firstLine="560" w:firstLineChars="200"/>
        <w:jc w:val="left"/>
      </w:pPr>
      <w:r>
        <w:rPr>
          <w:rFonts w:hint="eastAsia" w:ascii="仿宋" w:hAnsi="仿宋" w:eastAsia="仿宋" w:cs="仿宋"/>
          <w:color w:val="000000"/>
          <w:kern w:val="0"/>
          <w:sz w:val="28"/>
          <w:szCs w:val="28"/>
          <w:lang w:bidi="ar"/>
        </w:rPr>
        <w:t xml:space="preserve">3、比选申请文件应用 A4 纸制作并装订，不得有任何涂改； </w:t>
      </w:r>
    </w:p>
    <w:p w14:paraId="15FD1180">
      <w:pPr>
        <w:widowControl/>
        <w:ind w:firstLine="560" w:firstLineChars="200"/>
        <w:jc w:val="left"/>
      </w:pPr>
      <w:r>
        <w:rPr>
          <w:rFonts w:hint="eastAsia" w:ascii="仿宋" w:hAnsi="仿宋" w:eastAsia="仿宋" w:cs="仿宋"/>
          <w:color w:val="000000"/>
          <w:kern w:val="0"/>
          <w:sz w:val="28"/>
          <w:szCs w:val="28"/>
          <w:lang w:bidi="ar"/>
        </w:rPr>
        <w:t xml:space="preserve">4、比选申请文件正本壹份、副本壹份。正本和副本的封面上应清楚地标记“正本”和“副本”的字样。正副本内容应完全一致，如不一致时，以正本为准。 </w:t>
      </w:r>
    </w:p>
    <w:p w14:paraId="522EEA33">
      <w:pPr>
        <w:widowControl/>
        <w:jc w:val="left"/>
      </w:pPr>
      <w:r>
        <w:rPr>
          <w:rFonts w:hint="eastAsia" w:ascii="仿宋" w:hAnsi="仿宋" w:eastAsia="仿宋" w:cs="仿宋"/>
          <w:color w:val="000000"/>
          <w:kern w:val="0"/>
          <w:sz w:val="28"/>
          <w:szCs w:val="28"/>
          <w:lang w:bidi="ar"/>
        </w:rPr>
        <w:t xml:space="preserve">七、比选申请文件的签署、密封与标识 </w:t>
      </w:r>
    </w:p>
    <w:p w14:paraId="424AB435">
      <w:pPr>
        <w:widowControl/>
        <w:ind w:firstLine="560" w:firstLineChars="200"/>
        <w:jc w:val="left"/>
      </w:pPr>
      <w:r>
        <w:rPr>
          <w:rFonts w:hint="eastAsia" w:ascii="仿宋" w:hAnsi="仿宋" w:eastAsia="仿宋" w:cs="仿宋"/>
          <w:color w:val="000000"/>
          <w:kern w:val="0"/>
          <w:sz w:val="28"/>
          <w:szCs w:val="28"/>
          <w:lang w:bidi="ar"/>
        </w:rPr>
        <w:t xml:space="preserve">1、比选申请文件应进行有效签署并加盖印鉴，否则申请文件无效； </w:t>
      </w:r>
    </w:p>
    <w:p w14:paraId="3387E52C">
      <w:pPr>
        <w:widowControl/>
        <w:ind w:firstLine="560" w:firstLineChars="200"/>
        <w:jc w:val="left"/>
      </w:pPr>
      <w:r>
        <w:rPr>
          <w:rFonts w:hint="eastAsia" w:ascii="仿宋" w:hAnsi="仿宋" w:eastAsia="仿宋" w:cs="仿宋"/>
          <w:color w:val="000000"/>
          <w:kern w:val="0"/>
          <w:sz w:val="28"/>
          <w:szCs w:val="28"/>
          <w:lang w:bidi="ar"/>
        </w:rPr>
        <w:t xml:space="preserve">2、比选申请文件的正本与副本应一起包装，比选申请文件的外包装应保证其密封性，在密封的骑缝处加盖比选申请人单位公章。封套上应清楚地载明比选申请人的名称。 </w:t>
      </w:r>
    </w:p>
    <w:p w14:paraId="0348910B">
      <w:pPr>
        <w:widowControl/>
        <w:ind w:firstLine="560" w:firstLineChars="200"/>
        <w:jc w:val="left"/>
      </w:pPr>
      <w:r>
        <w:rPr>
          <w:rFonts w:hint="eastAsia" w:ascii="仿宋" w:hAnsi="仿宋" w:eastAsia="仿宋" w:cs="仿宋"/>
          <w:color w:val="000000"/>
          <w:kern w:val="0"/>
          <w:sz w:val="28"/>
          <w:szCs w:val="28"/>
          <w:lang w:bidi="ar"/>
        </w:rPr>
        <w:t xml:space="preserve">未按以上要求密封和加写标记的比选申请文件将不予受理。 </w:t>
      </w:r>
    </w:p>
    <w:p w14:paraId="5AA0C2C9">
      <w:pPr>
        <w:widowControl/>
        <w:jc w:val="left"/>
      </w:pPr>
      <w:r>
        <w:rPr>
          <w:rFonts w:hint="eastAsia" w:ascii="仿宋" w:hAnsi="仿宋" w:eastAsia="仿宋" w:cs="仿宋"/>
          <w:color w:val="000000"/>
          <w:kern w:val="0"/>
          <w:sz w:val="28"/>
          <w:szCs w:val="28"/>
          <w:lang w:bidi="ar"/>
        </w:rPr>
        <w:t xml:space="preserve">八、比选申请文件的递交 </w:t>
      </w:r>
    </w:p>
    <w:p w14:paraId="1AE968D9">
      <w:pPr>
        <w:widowControl/>
        <w:ind w:firstLine="560" w:firstLineChars="200"/>
        <w:jc w:val="left"/>
      </w:pPr>
      <w:r>
        <w:rPr>
          <w:rFonts w:hint="eastAsia" w:ascii="仿宋" w:hAnsi="仿宋" w:eastAsia="仿宋" w:cs="仿宋"/>
          <w:color w:val="000000"/>
          <w:kern w:val="0"/>
          <w:sz w:val="28"/>
          <w:szCs w:val="28"/>
          <w:lang w:bidi="ar"/>
        </w:rPr>
        <w:t xml:space="preserve">比选申请文件应该在比选文件规定的递交截止时间前提交。迟到的比选申请文件比选人将不予接收。 </w:t>
      </w:r>
    </w:p>
    <w:p w14:paraId="406B3BF0">
      <w:pPr>
        <w:widowControl/>
        <w:jc w:val="left"/>
      </w:pPr>
      <w:r>
        <w:rPr>
          <w:rFonts w:hint="eastAsia" w:ascii="仿宋" w:hAnsi="仿宋" w:eastAsia="仿宋" w:cs="仿宋"/>
          <w:color w:val="000000"/>
          <w:kern w:val="0"/>
          <w:sz w:val="28"/>
          <w:szCs w:val="28"/>
          <w:lang w:bidi="ar"/>
        </w:rPr>
        <w:t xml:space="preserve">九、公平竞争 </w:t>
      </w:r>
    </w:p>
    <w:p w14:paraId="4326D5B5">
      <w:pPr>
        <w:widowControl/>
        <w:ind w:firstLine="560" w:firstLineChars="200"/>
        <w:jc w:val="left"/>
      </w:pPr>
      <w:r>
        <w:rPr>
          <w:rFonts w:hint="eastAsia" w:ascii="仿宋" w:hAnsi="仿宋" w:eastAsia="仿宋" w:cs="仿宋"/>
          <w:color w:val="000000"/>
          <w:kern w:val="0"/>
          <w:sz w:val="28"/>
          <w:szCs w:val="28"/>
          <w:lang w:bidi="ar"/>
        </w:rPr>
        <w:t xml:space="preserve">1、利害关系申请人处理。两家以上的单位负责人为同一人或者存在直接控股、管理关系的不同申请人不得参加同一合同项下的比选活动，提供承诺函原件，否则，其比选申请文件作为无效处理； </w:t>
      </w:r>
    </w:p>
    <w:p w14:paraId="7DDAAAE4">
      <w:pPr>
        <w:widowControl/>
        <w:ind w:firstLine="560" w:firstLineChars="200"/>
        <w:jc w:val="left"/>
      </w:pPr>
      <w:r>
        <w:rPr>
          <w:rFonts w:hint="eastAsia" w:ascii="仿宋" w:hAnsi="仿宋" w:eastAsia="仿宋" w:cs="仿宋"/>
          <w:color w:val="000000"/>
          <w:kern w:val="0"/>
          <w:sz w:val="28"/>
          <w:szCs w:val="28"/>
          <w:lang w:bidi="ar"/>
        </w:rPr>
        <w:t xml:space="preserve">2、利害关系授权代表处理。两家以上的申请人不得在同一合同项下的比选项目中，委托同一个自然人、同一家庭的人员、同一单位的人员作为其授权代表，提供承诺函原件，否则，其比选申请文件作为无效处理； </w:t>
      </w:r>
    </w:p>
    <w:p w14:paraId="20B2EDD6">
      <w:pPr>
        <w:widowControl/>
        <w:ind w:firstLine="560" w:firstLineChars="200"/>
        <w:jc w:val="left"/>
      </w:pPr>
      <w:r>
        <w:rPr>
          <w:rFonts w:hint="eastAsia" w:ascii="仿宋" w:hAnsi="仿宋" w:eastAsia="仿宋" w:cs="仿宋"/>
          <w:color w:val="000000"/>
          <w:kern w:val="0"/>
          <w:sz w:val="28"/>
          <w:szCs w:val="28"/>
          <w:lang w:bidi="ar"/>
        </w:rPr>
        <w:t xml:space="preserve">3、前期参与申请人处理。为比选项目提供整体设计、规范编制或者项目管理、监理、检测等服务的申请人，不得再参加该比选项目的其他比选活动，提供承诺函原件，否则，其比选申请文件作为无效处理。申请人为比选人在确定采购需求、编制比选文件过程中提供咨询论证，其提供的咨询论证意见成为比选文件中规定的申请人资格条件、技术服务商务要求、评标因素和标准、合同等实质性内容条款的，视同为比选项目提供规范编制。 </w:t>
      </w:r>
    </w:p>
    <w:p w14:paraId="388674DE">
      <w:pPr>
        <w:widowControl/>
        <w:jc w:val="left"/>
      </w:pPr>
      <w:r>
        <w:rPr>
          <w:rFonts w:hint="eastAsia" w:ascii="仿宋" w:hAnsi="仿宋" w:eastAsia="仿宋" w:cs="仿宋"/>
          <w:color w:val="000000"/>
          <w:kern w:val="0"/>
          <w:sz w:val="28"/>
          <w:szCs w:val="28"/>
          <w:lang w:bidi="ar"/>
        </w:rPr>
        <w:t xml:space="preserve">十、评审 </w:t>
      </w:r>
    </w:p>
    <w:p w14:paraId="053D7292">
      <w:pPr>
        <w:widowControl/>
        <w:ind w:firstLine="560" w:firstLineChars="200"/>
        <w:jc w:val="left"/>
      </w:pPr>
      <w:r>
        <w:rPr>
          <w:rFonts w:hint="eastAsia" w:ascii="仿宋" w:hAnsi="仿宋" w:eastAsia="仿宋" w:cs="仿宋"/>
          <w:color w:val="000000"/>
          <w:kern w:val="0"/>
          <w:sz w:val="28"/>
          <w:szCs w:val="28"/>
          <w:lang w:bidi="ar"/>
        </w:rPr>
        <w:t xml:space="preserve">1、评审工作由比选人组建的比选评审小组负责； </w:t>
      </w:r>
    </w:p>
    <w:p w14:paraId="4243316F">
      <w:pPr>
        <w:widowControl/>
        <w:ind w:firstLine="560" w:firstLineChars="200"/>
        <w:jc w:val="left"/>
      </w:pPr>
      <w:r>
        <w:rPr>
          <w:rFonts w:hint="eastAsia" w:ascii="仿宋" w:hAnsi="仿宋" w:eastAsia="仿宋" w:cs="仿宋"/>
          <w:color w:val="000000"/>
          <w:kern w:val="0"/>
          <w:sz w:val="28"/>
          <w:szCs w:val="28"/>
          <w:lang w:bidi="ar"/>
        </w:rPr>
        <w:t xml:space="preserve">2、比选评审小组按比选文件规定的评审办法及标准对比选申请文件进行评审，按综合得分高低推荐中选候选人； </w:t>
      </w:r>
    </w:p>
    <w:p w14:paraId="136C02BB">
      <w:pPr>
        <w:widowControl/>
        <w:ind w:firstLine="560" w:firstLineChars="200"/>
        <w:jc w:val="left"/>
      </w:pPr>
      <w:r>
        <w:rPr>
          <w:rFonts w:hint="eastAsia" w:ascii="仿宋" w:hAnsi="仿宋" w:eastAsia="仿宋" w:cs="仿宋"/>
          <w:color w:val="000000"/>
          <w:kern w:val="0"/>
          <w:sz w:val="28"/>
          <w:szCs w:val="28"/>
          <w:lang w:bidi="ar"/>
        </w:rPr>
        <w:t xml:space="preserve">3、比选申请文件作废条款： </w:t>
      </w:r>
    </w:p>
    <w:p w14:paraId="23173248">
      <w:pPr>
        <w:widowControl/>
        <w:ind w:firstLine="560" w:firstLineChars="200"/>
        <w:jc w:val="left"/>
      </w:pPr>
      <w:r>
        <w:rPr>
          <w:rFonts w:hint="eastAsia" w:ascii="仿宋" w:hAnsi="仿宋" w:eastAsia="仿宋" w:cs="仿宋"/>
          <w:color w:val="000000"/>
          <w:kern w:val="0"/>
          <w:sz w:val="28"/>
          <w:szCs w:val="28"/>
          <w:lang w:bidi="ar"/>
        </w:rPr>
        <w:t xml:space="preserve">⑴ 未报名并领取比选文件的； </w:t>
      </w:r>
    </w:p>
    <w:p w14:paraId="41B42D17">
      <w:pPr>
        <w:widowControl/>
        <w:ind w:firstLine="560" w:firstLineChars="200"/>
        <w:jc w:val="left"/>
      </w:pPr>
      <w:r>
        <w:rPr>
          <w:rFonts w:hint="eastAsia" w:ascii="仿宋" w:hAnsi="仿宋" w:eastAsia="仿宋" w:cs="仿宋"/>
          <w:color w:val="000000"/>
          <w:kern w:val="0"/>
          <w:sz w:val="28"/>
          <w:szCs w:val="28"/>
          <w:lang w:bidi="ar"/>
        </w:rPr>
        <w:t xml:space="preserve">⑵ 提供虚假材料的； </w:t>
      </w:r>
    </w:p>
    <w:p w14:paraId="3FC0DEB8">
      <w:pPr>
        <w:widowControl/>
        <w:ind w:firstLine="560" w:firstLineChars="200"/>
        <w:jc w:val="left"/>
      </w:pPr>
      <w:r>
        <w:rPr>
          <w:rFonts w:hint="eastAsia" w:ascii="仿宋" w:hAnsi="仿宋" w:eastAsia="仿宋" w:cs="仿宋"/>
          <w:color w:val="000000"/>
          <w:kern w:val="0"/>
          <w:sz w:val="28"/>
          <w:szCs w:val="28"/>
          <w:lang w:bidi="ar"/>
        </w:rPr>
        <w:t xml:space="preserve">⑶ 与其他比选申请人恶意串通的； </w:t>
      </w:r>
    </w:p>
    <w:p w14:paraId="7CA1CC49">
      <w:pPr>
        <w:widowControl/>
        <w:ind w:firstLine="560" w:firstLineChars="200"/>
        <w:jc w:val="left"/>
      </w:pPr>
      <w:r>
        <w:rPr>
          <w:rFonts w:hint="eastAsia" w:ascii="仿宋" w:hAnsi="仿宋" w:eastAsia="仿宋" w:cs="仿宋"/>
          <w:color w:val="000000"/>
          <w:kern w:val="0"/>
          <w:sz w:val="28"/>
          <w:szCs w:val="28"/>
          <w:lang w:bidi="ar"/>
        </w:rPr>
        <w:t xml:space="preserve">⑷ 未按比选文件要求制作比选申请文件的； </w:t>
      </w:r>
    </w:p>
    <w:p w14:paraId="0DD341A3">
      <w:pPr>
        <w:widowControl/>
        <w:ind w:firstLine="560" w:firstLineChars="200"/>
        <w:jc w:val="left"/>
      </w:pPr>
      <w:r>
        <w:rPr>
          <w:rFonts w:hint="eastAsia" w:ascii="仿宋" w:hAnsi="仿宋" w:eastAsia="仿宋" w:cs="仿宋"/>
          <w:color w:val="000000"/>
          <w:kern w:val="0"/>
          <w:sz w:val="28"/>
          <w:szCs w:val="28"/>
          <w:lang w:bidi="ar"/>
        </w:rPr>
        <w:t xml:space="preserve">⑸ 未按比选文件要求密封和加盖公章的； </w:t>
      </w:r>
    </w:p>
    <w:p w14:paraId="51BB3532">
      <w:pPr>
        <w:widowControl/>
        <w:ind w:firstLine="560" w:firstLineChars="200"/>
        <w:jc w:val="left"/>
      </w:pPr>
      <w:r>
        <w:rPr>
          <w:rFonts w:hint="eastAsia" w:ascii="仿宋" w:hAnsi="仿宋" w:eastAsia="仿宋" w:cs="仿宋"/>
          <w:color w:val="000000"/>
          <w:kern w:val="0"/>
          <w:sz w:val="28"/>
          <w:szCs w:val="28"/>
          <w:lang w:bidi="ar"/>
        </w:rPr>
        <w:t xml:space="preserve">⑹ 对比选文件未作实质性应答的或不符合比选文件资料要求的或属于禁止参加比选的情形或者附有比选人不可接受的条件的。 </w:t>
      </w:r>
    </w:p>
    <w:p w14:paraId="03EE0268">
      <w:pPr>
        <w:widowControl/>
        <w:jc w:val="left"/>
      </w:pPr>
      <w:r>
        <w:rPr>
          <w:rFonts w:hint="eastAsia" w:ascii="仿宋" w:hAnsi="仿宋" w:eastAsia="仿宋" w:cs="仿宋"/>
          <w:color w:val="000000"/>
          <w:kern w:val="0"/>
          <w:sz w:val="28"/>
          <w:szCs w:val="28"/>
          <w:lang w:bidi="ar"/>
        </w:rPr>
        <w:t>十一、确定中选人</w:t>
      </w:r>
    </w:p>
    <w:p w14:paraId="68F291A7">
      <w:pPr>
        <w:widowControl/>
        <w:ind w:firstLine="560" w:firstLineChars="200"/>
        <w:jc w:val="left"/>
      </w:pPr>
      <w:r>
        <w:rPr>
          <w:rFonts w:hint="eastAsia" w:ascii="仿宋" w:hAnsi="仿宋" w:eastAsia="仿宋" w:cs="仿宋"/>
          <w:color w:val="000000"/>
          <w:kern w:val="0"/>
          <w:sz w:val="28"/>
          <w:szCs w:val="28"/>
          <w:lang w:bidi="ar"/>
        </w:rPr>
        <w:t xml:space="preserve">1、经比选评审小组评审，比选人将确定排名第一位和第二位的候选人为中选人，并与其签订合作代理协议。若中选人放弃中选、或提出书面说明不能履行合同的，比选人将依次从候选人中补齐中选人。如果出现并列的情况，比选人有权自行从中确定中选人，其他比选申请人不得有异议； </w:t>
      </w:r>
    </w:p>
    <w:p w14:paraId="0E0E407A">
      <w:pPr>
        <w:widowControl/>
        <w:ind w:firstLine="560" w:firstLineChars="200"/>
        <w:jc w:val="left"/>
      </w:pPr>
      <w:r>
        <w:rPr>
          <w:rFonts w:hint="eastAsia" w:ascii="仿宋" w:hAnsi="仿宋" w:eastAsia="仿宋" w:cs="仿宋"/>
          <w:color w:val="000000"/>
          <w:kern w:val="0"/>
          <w:sz w:val="28"/>
          <w:szCs w:val="28"/>
          <w:lang w:bidi="ar"/>
        </w:rPr>
        <w:t xml:space="preserve">2、比选人不回答未中选的原因。 </w:t>
      </w:r>
    </w:p>
    <w:p w14:paraId="44B5D8DD">
      <w:pPr>
        <w:widowControl/>
        <w:jc w:val="left"/>
      </w:pPr>
      <w:r>
        <w:rPr>
          <w:rFonts w:hint="eastAsia" w:ascii="仿宋" w:hAnsi="仿宋" w:eastAsia="仿宋" w:cs="仿宋"/>
          <w:color w:val="000000"/>
          <w:kern w:val="0"/>
          <w:sz w:val="28"/>
          <w:szCs w:val="28"/>
          <w:lang w:bidi="ar"/>
        </w:rPr>
        <w:t>十二、服务期限：</w:t>
      </w:r>
      <w:r>
        <w:rPr>
          <w:rFonts w:hint="eastAsia" w:ascii="仿宋" w:hAnsi="仿宋" w:eastAsia="仿宋" w:cs="仿宋"/>
          <w:b/>
          <w:bCs/>
          <w:color w:val="000000"/>
          <w:kern w:val="0"/>
          <w:sz w:val="28"/>
          <w:szCs w:val="28"/>
          <w:lang w:bidi="ar"/>
        </w:rPr>
        <w:t>壹年</w:t>
      </w:r>
      <w:r>
        <w:rPr>
          <w:rFonts w:hint="eastAsia" w:ascii="仿宋" w:hAnsi="仿宋" w:eastAsia="仿宋" w:cs="仿宋"/>
          <w:color w:val="000000"/>
          <w:kern w:val="0"/>
          <w:sz w:val="28"/>
          <w:szCs w:val="28"/>
          <w:lang w:bidi="ar"/>
        </w:rPr>
        <w:t xml:space="preserve">。 </w:t>
      </w:r>
    </w:p>
    <w:p w14:paraId="349E7108">
      <w:pPr>
        <w:widowControl/>
        <w:jc w:val="left"/>
      </w:pPr>
      <w:r>
        <w:rPr>
          <w:rFonts w:hint="eastAsia" w:ascii="仿宋" w:hAnsi="仿宋" w:eastAsia="仿宋" w:cs="仿宋"/>
          <w:color w:val="000000"/>
          <w:kern w:val="0"/>
          <w:sz w:val="28"/>
          <w:szCs w:val="28"/>
          <w:lang w:bidi="ar"/>
        </w:rPr>
        <w:t xml:space="preserve">十三、合同签订 </w:t>
      </w:r>
    </w:p>
    <w:p w14:paraId="6FCBEF6F">
      <w:pPr>
        <w:widowControl/>
        <w:ind w:firstLine="560" w:firstLineChars="200"/>
        <w:jc w:val="left"/>
      </w:pPr>
      <w:r>
        <w:rPr>
          <w:rFonts w:hint="eastAsia" w:ascii="仿宋" w:hAnsi="仿宋" w:eastAsia="仿宋" w:cs="仿宋"/>
          <w:color w:val="000000"/>
          <w:kern w:val="0"/>
          <w:sz w:val="28"/>
          <w:szCs w:val="28"/>
          <w:lang w:bidi="ar"/>
        </w:rPr>
        <w:t>自中选公示发布后 7 日内，比选人与中选人按比选文件和中选人的比选申请文件的有关内容洽谈并签订合同。</w:t>
      </w:r>
    </w:p>
    <w:p w14:paraId="7537F7E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kODA1ZDM3MDk5ZjVkZjIxNWY1OWQwMzJiNTRiOGUifQ=="/>
  </w:docVars>
  <w:rsids>
    <w:rsidRoot w:val="7D2B4A46"/>
    <w:rsid w:val="000D15C2"/>
    <w:rsid w:val="005A7C8D"/>
    <w:rsid w:val="00893F31"/>
    <w:rsid w:val="00F631D4"/>
    <w:rsid w:val="1A554313"/>
    <w:rsid w:val="1FA653F2"/>
    <w:rsid w:val="22C32496"/>
    <w:rsid w:val="303C01C5"/>
    <w:rsid w:val="30D37510"/>
    <w:rsid w:val="7D2B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0E0046EF7D894037B0471A7D82ECFD6C_13</vt:lpwstr>
  </property>
</Properties>
</file>